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17" w:rsidRPr="00862617" w:rsidRDefault="00862617" w:rsidP="00862617">
      <w:pPr>
        <w:rPr>
          <w:rFonts w:eastAsia="Calibri"/>
          <w:lang w:val="en-US"/>
        </w:rPr>
      </w:pPr>
      <w:bookmarkStart w:id="0" w:name="_GoBack"/>
      <w:bookmarkEnd w:id="0"/>
      <w:r w:rsidRPr="00862617">
        <w:rPr>
          <w:rFonts w:eastAsia="Calibri"/>
          <w:lang w:val="en-US"/>
        </w:rPr>
        <w:t>List of exam questions for the course state regulation of subsurface</w:t>
      </w:r>
    </w:p>
    <w:p w:rsidR="00862617" w:rsidRPr="00862617" w:rsidRDefault="00862617" w:rsidP="00862617">
      <w:pPr>
        <w:rPr>
          <w:rFonts w:eastAsia="Calibri"/>
          <w:lang w:val="en-US"/>
        </w:rPr>
      </w:pPr>
      <w:proofErr w:type="gramStart"/>
      <w:r w:rsidRPr="00862617">
        <w:rPr>
          <w:rFonts w:eastAsia="Calibri"/>
          <w:lang w:val="en-US"/>
        </w:rPr>
        <w:t>use</w:t>
      </w:r>
      <w:proofErr w:type="gramEnd"/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1. Objects and subjects of mining relations.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2. </w:t>
      </w:r>
      <w:proofErr w:type="gramStart"/>
      <w:r w:rsidRPr="00862617">
        <w:rPr>
          <w:rFonts w:eastAsia="Calibri"/>
          <w:lang w:val="en-US"/>
        </w:rPr>
        <w:t>licenses</w:t>
      </w:r>
      <w:proofErr w:type="gramEnd"/>
      <w:r w:rsidRPr="00862617">
        <w:rPr>
          <w:rFonts w:eastAsia="Calibri"/>
          <w:lang w:val="en-US"/>
        </w:rPr>
        <w:t xml:space="preserve"> for the right to use mineral resources and the procedure for issuing them.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3. The system of mining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4. The types and terms of subsoil use.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5. </w:t>
      </w:r>
      <w:proofErr w:type="gramStart"/>
      <w:r w:rsidRPr="00862617">
        <w:rPr>
          <w:rFonts w:eastAsia="Calibri"/>
          <w:lang w:val="en-US"/>
        </w:rPr>
        <w:t>legal</w:t>
      </w:r>
      <w:proofErr w:type="gramEnd"/>
      <w:r w:rsidRPr="00862617">
        <w:rPr>
          <w:rFonts w:eastAsia="Calibri"/>
          <w:lang w:val="en-US"/>
        </w:rPr>
        <w:t xml:space="preserve"> regulation of mining of mineral resources of The international seabed area.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6. Methods (procedure) section of the manufactured products in mining legislation.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7. Correlation of mining and civil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8. The ratio of mining and land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9. </w:t>
      </w:r>
      <w:proofErr w:type="gramStart"/>
      <w:r w:rsidRPr="00862617">
        <w:rPr>
          <w:rFonts w:eastAsia="Calibri"/>
          <w:lang w:val="en-US"/>
        </w:rPr>
        <w:t>payments</w:t>
      </w:r>
      <w:proofErr w:type="gramEnd"/>
      <w:r w:rsidRPr="00862617">
        <w:rPr>
          <w:rFonts w:eastAsia="Calibri"/>
          <w:lang w:val="en-US"/>
        </w:rPr>
        <w:t xml:space="preserve"> for the right to use mineral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10. The ratio of mining and labor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11. The concept of minerals and their types.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12. History of formation of the Russian mining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13. The sources of mining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14. </w:t>
      </w:r>
      <w:proofErr w:type="gramStart"/>
      <w:r w:rsidRPr="00862617">
        <w:rPr>
          <w:rFonts w:eastAsia="Calibri"/>
          <w:lang w:val="en-US"/>
        </w:rPr>
        <w:t>small</w:t>
      </w:r>
      <w:proofErr w:type="gramEnd"/>
      <w:r w:rsidRPr="00862617">
        <w:rPr>
          <w:rFonts w:eastAsia="Calibri"/>
          <w:lang w:val="en-US"/>
        </w:rPr>
        <w:t xml:space="preserve"> indigenous peoples as subjects of subsoil use rights.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15. Mountain easements: concept and types.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16. 17. </w:t>
      </w:r>
      <w:proofErr w:type="gramStart"/>
      <w:r w:rsidRPr="00862617">
        <w:rPr>
          <w:rFonts w:eastAsia="Calibri"/>
          <w:lang w:val="en-US"/>
        </w:rPr>
        <w:t>legal</w:t>
      </w:r>
      <w:proofErr w:type="gramEnd"/>
      <w:r w:rsidRPr="00862617">
        <w:rPr>
          <w:rFonts w:eastAsia="Calibri"/>
          <w:lang w:val="en-US"/>
        </w:rPr>
        <w:t xml:space="preserve"> liability under mining law, and methods of legal provision of compensation for damage caused to subsurface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18. Relations regulated by mining legislation.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19. Concepts of mining, geological allotment, mining enterprise, liquidation and conservation of a mining enterprise.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20. </w:t>
      </w:r>
      <w:proofErr w:type="gramStart"/>
      <w:r w:rsidRPr="00862617">
        <w:rPr>
          <w:rFonts w:eastAsia="Calibri"/>
          <w:lang w:val="en-US"/>
        </w:rPr>
        <w:t>obligations</w:t>
      </w:r>
      <w:proofErr w:type="gramEnd"/>
      <w:r w:rsidRPr="00862617">
        <w:rPr>
          <w:rFonts w:eastAsia="Calibri"/>
          <w:lang w:val="en-US"/>
        </w:rPr>
        <w:t xml:space="preserve"> and rights of the investor and Russia and foreign countries as parties to the production sharing agreement.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21. </w:t>
      </w:r>
      <w:proofErr w:type="gramStart"/>
      <w:r w:rsidRPr="00862617">
        <w:rPr>
          <w:rFonts w:eastAsia="Calibri"/>
          <w:lang w:val="en-US"/>
        </w:rPr>
        <w:t>grounds</w:t>
      </w:r>
      <w:proofErr w:type="gramEnd"/>
      <w:r w:rsidRPr="00862617">
        <w:rPr>
          <w:rFonts w:eastAsia="Calibri"/>
          <w:lang w:val="en-US"/>
        </w:rPr>
        <w:t xml:space="preserve"> for the right to use mineral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22. The subjects of agreements on production section. Mineral deposits for which </w:t>
      </w:r>
      <w:proofErr w:type="gramStart"/>
      <w:r w:rsidRPr="00862617">
        <w:rPr>
          <w:rFonts w:eastAsia="Calibri"/>
          <w:lang w:val="en-US"/>
        </w:rPr>
        <w:t>production sharing</w:t>
      </w:r>
      <w:proofErr w:type="gramEnd"/>
      <w:r w:rsidRPr="00862617">
        <w:rPr>
          <w:rFonts w:eastAsia="Calibri"/>
          <w:lang w:val="en-US"/>
        </w:rPr>
        <w:t xml:space="preserve"> agreements can be concluded.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23. Legal regulation of the use of geological information under mining legislation.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24. The types of subsoil that does not require licensing.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28. Rights of owners of land plots, landowners, land users, and tenants of land plots in respect of subsurface areas located under their land plots.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29. The concept, content, and essential terms of the </w:t>
      </w:r>
      <w:proofErr w:type="gramStart"/>
      <w:r w:rsidRPr="00862617">
        <w:rPr>
          <w:rFonts w:eastAsia="Calibri"/>
          <w:lang w:val="en-US"/>
        </w:rPr>
        <w:t>forest plot lease agreement</w:t>
      </w:r>
      <w:proofErr w:type="gramEnd"/>
      <w:r w:rsidRPr="00862617">
        <w:rPr>
          <w:rFonts w:eastAsia="Calibri"/>
          <w:lang w:val="en-US"/>
        </w:rPr>
        <w:t xml:space="preserve"> for the purpose of subsurface use.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30. The grounds for suspension, limitation and termination of subsoil use rights.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31. </w:t>
      </w:r>
      <w:proofErr w:type="gramStart"/>
      <w:r w:rsidRPr="00862617">
        <w:rPr>
          <w:rFonts w:eastAsia="Calibri"/>
          <w:lang w:val="en-US"/>
        </w:rPr>
        <w:t>grounds</w:t>
      </w:r>
      <w:proofErr w:type="gramEnd"/>
      <w:r w:rsidRPr="00862617">
        <w:rPr>
          <w:rFonts w:eastAsia="Calibri"/>
          <w:lang w:val="en-US"/>
        </w:rPr>
        <w:t xml:space="preserve"> for transfer of the right to use mineral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 xml:space="preserve">32. </w:t>
      </w:r>
      <w:proofErr w:type="gramStart"/>
      <w:r w:rsidRPr="00862617">
        <w:rPr>
          <w:rFonts w:eastAsia="Calibri"/>
          <w:lang w:val="en-US"/>
        </w:rPr>
        <w:t>conservation</w:t>
      </w:r>
      <w:proofErr w:type="gramEnd"/>
      <w:r w:rsidRPr="00862617">
        <w:rPr>
          <w:rFonts w:eastAsia="Calibri"/>
          <w:lang w:val="en-US"/>
        </w:rPr>
        <w:t xml:space="preserve"> and liquidation of a mining enterprise.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33. Features of legal regulation of the use of mineral resources in the extraction of mineral waters.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34. Features of legal regulation of subsoil use in oil and gas production.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35. Powers of the subjects of the Russian Federation in the sphere of subsoil use.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37. The ratio of the mining license and the license agreement.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38. The rights and duties of subsoil users.</w:t>
      </w:r>
    </w:p>
    <w:p w:rsidR="00E841FE" w:rsidRPr="00862617" w:rsidRDefault="00862617" w:rsidP="00862617">
      <w:pPr>
        <w:rPr>
          <w:lang w:val="en-US"/>
        </w:rPr>
      </w:pPr>
      <w:r w:rsidRPr="00862617">
        <w:rPr>
          <w:rFonts w:eastAsia="Calibri"/>
          <w:lang w:val="en-US"/>
        </w:rPr>
        <w:t xml:space="preserve">39. </w:t>
      </w:r>
      <w:proofErr w:type="gramStart"/>
      <w:r w:rsidRPr="00862617">
        <w:rPr>
          <w:rFonts w:eastAsia="Calibri"/>
          <w:lang w:val="en-US"/>
        </w:rPr>
        <w:t>legal</w:t>
      </w:r>
      <w:proofErr w:type="gramEnd"/>
      <w:r w:rsidRPr="00862617">
        <w:rPr>
          <w:rFonts w:eastAsia="Calibri"/>
          <w:lang w:val="en-US"/>
        </w:rPr>
        <w:t xml:space="preserve"> support for the protection of mineral resources.</w:t>
      </w:r>
    </w:p>
    <w:sectPr w:rsidR="00E841FE" w:rsidRPr="0086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137E"/>
    <w:multiLevelType w:val="hybridMultilevel"/>
    <w:tmpl w:val="E6C4A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C7"/>
    <w:rsid w:val="00862617"/>
    <w:rsid w:val="00D5280E"/>
    <w:rsid w:val="00E841FE"/>
    <w:rsid w:val="00F6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63A01-9021-4577-ADC0-51E9F472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2021-09-09T03:23:00Z</dcterms:created>
  <dcterms:modified xsi:type="dcterms:W3CDTF">2021-09-09T03:23:00Z</dcterms:modified>
</cp:coreProperties>
</file>